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3CC" w:rsidRDefault="00FA4008">
      <w:pPr>
        <w:ind w:firstLine="720"/>
        <w:jc w:val="center"/>
      </w:pPr>
      <w:r>
        <w:t>МИНОБРНАУКИ РОССИИ</w:t>
      </w:r>
    </w:p>
    <w:p w:rsidR="002943CC" w:rsidRDefault="00FA4008">
      <w:pPr>
        <w:ind w:firstLine="720"/>
        <w:jc w:val="center"/>
      </w:pPr>
      <w:r>
        <w:t xml:space="preserve">Федеральное государственное бюджетное образовательное учреждение </w:t>
      </w:r>
    </w:p>
    <w:p w:rsidR="002943CC" w:rsidRDefault="00FA4008">
      <w:pPr>
        <w:ind w:firstLine="720"/>
        <w:jc w:val="center"/>
      </w:pPr>
      <w:r>
        <w:t>высшего образования</w:t>
      </w:r>
    </w:p>
    <w:p w:rsidR="002943CC" w:rsidRDefault="00FA4008">
      <w:pPr>
        <w:ind w:firstLine="72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2943CC" w:rsidRDefault="00FA4008">
      <w:pPr>
        <w:ind w:firstLine="720"/>
        <w:jc w:val="center"/>
      </w:pPr>
      <w:r>
        <w:t>(Колледж ГГУ)</w:t>
      </w:r>
    </w:p>
    <w:p w:rsidR="002943CC" w:rsidRDefault="002943CC">
      <w:pPr>
        <w:jc w:val="center"/>
      </w:pPr>
    </w:p>
    <w:p w:rsidR="002943CC" w:rsidRDefault="002943CC">
      <w:pPr>
        <w:jc w:val="center"/>
        <w:rPr>
          <w:sz w:val="28"/>
          <w:szCs w:val="28"/>
        </w:rPr>
      </w:pPr>
    </w:p>
    <w:p w:rsidR="002943CC" w:rsidRDefault="002943CC">
      <w:pPr>
        <w:jc w:val="center"/>
        <w:rPr>
          <w:sz w:val="28"/>
          <w:szCs w:val="28"/>
        </w:rPr>
      </w:pPr>
    </w:p>
    <w:p w:rsidR="002943CC" w:rsidRDefault="002943CC">
      <w:pPr>
        <w:jc w:val="center"/>
        <w:rPr>
          <w:sz w:val="28"/>
          <w:szCs w:val="28"/>
        </w:rPr>
      </w:pPr>
    </w:p>
    <w:p w:rsidR="002943CC" w:rsidRDefault="002943CC">
      <w:pPr>
        <w:jc w:val="center"/>
        <w:rPr>
          <w:i/>
          <w:sz w:val="28"/>
          <w:szCs w:val="28"/>
        </w:rPr>
      </w:pPr>
    </w:p>
    <w:p w:rsidR="002943CC" w:rsidRDefault="002943CC">
      <w:pPr>
        <w:jc w:val="center"/>
        <w:rPr>
          <w:i/>
          <w:sz w:val="28"/>
          <w:szCs w:val="28"/>
        </w:rPr>
      </w:pPr>
    </w:p>
    <w:p w:rsidR="002943CC" w:rsidRDefault="002943CC">
      <w:pPr>
        <w:jc w:val="center"/>
        <w:rPr>
          <w:i/>
          <w:sz w:val="28"/>
          <w:szCs w:val="28"/>
        </w:rPr>
      </w:pPr>
    </w:p>
    <w:p w:rsidR="002943CC" w:rsidRDefault="002943CC">
      <w:pPr>
        <w:jc w:val="center"/>
        <w:rPr>
          <w:i/>
          <w:sz w:val="28"/>
          <w:szCs w:val="28"/>
        </w:rPr>
      </w:pPr>
    </w:p>
    <w:p w:rsidR="002943CC" w:rsidRDefault="002943CC">
      <w:pPr>
        <w:rPr>
          <w:i/>
          <w:sz w:val="28"/>
          <w:szCs w:val="28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i/>
          <w:caps/>
          <w:sz w:val="28"/>
          <w:szCs w:val="28"/>
        </w:rPr>
      </w:pPr>
    </w:p>
    <w:p w:rsidR="002943CC" w:rsidRDefault="00FA4008">
      <w:pPr>
        <w:widowControl w:val="0"/>
        <w:autoSpaceDE w:val="0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УЧЕБНОЙ ДИСЦИПЛИНЫ</w:t>
      </w: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Cs/>
          <w:iCs/>
          <w:caps/>
          <w:color w:val="000000"/>
          <w:sz w:val="28"/>
          <w:szCs w:val="28"/>
        </w:rPr>
      </w:pPr>
    </w:p>
    <w:p w:rsidR="002943CC" w:rsidRDefault="00FA4008">
      <w:pPr>
        <w:jc w:val="center"/>
      </w:pPr>
      <w:r>
        <w:rPr>
          <w:b/>
          <w:sz w:val="28"/>
          <w:szCs w:val="28"/>
        </w:rPr>
        <w:t xml:space="preserve">ЕН.01. </w:t>
      </w:r>
      <w:r>
        <w:rPr>
          <w:b/>
          <w:sz w:val="36"/>
          <w:szCs w:val="36"/>
        </w:rPr>
        <w:t>Элементы высшей математики</w:t>
      </w:r>
    </w:p>
    <w:p w:rsidR="002943CC" w:rsidRDefault="002943CC">
      <w:pPr>
        <w:jc w:val="center"/>
        <w:rPr>
          <w:b/>
          <w:sz w:val="28"/>
          <w:szCs w:val="28"/>
        </w:rPr>
      </w:pPr>
    </w:p>
    <w:p w:rsidR="002943CC" w:rsidRDefault="00FA4008">
      <w:pPr>
        <w:ind w:firstLine="284"/>
        <w:jc w:val="center"/>
        <w:rPr>
          <w:sz w:val="28"/>
          <w:szCs w:val="28"/>
        </w:rPr>
      </w:pPr>
      <w:r>
        <w:t>Специальность: 09.02.07 Информационные системы и программирование</w:t>
      </w:r>
    </w:p>
    <w:p w:rsidR="002943CC" w:rsidRDefault="002943CC">
      <w:pPr>
        <w:tabs>
          <w:tab w:val="left" w:pos="8221"/>
        </w:tabs>
        <w:jc w:val="center"/>
        <w:rPr>
          <w:sz w:val="28"/>
          <w:szCs w:val="28"/>
        </w:rPr>
      </w:pPr>
    </w:p>
    <w:p w:rsidR="002943CC" w:rsidRDefault="002943CC">
      <w:pPr>
        <w:jc w:val="center"/>
        <w:rPr>
          <w:sz w:val="32"/>
          <w:szCs w:val="32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FA400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:rsidR="002943CC" w:rsidRDefault="00012EFE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FA4008">
        <w:rPr>
          <w:sz w:val="28"/>
          <w:szCs w:val="28"/>
        </w:rPr>
        <w:t xml:space="preserve"> г.</w:t>
      </w:r>
    </w:p>
    <w:p w:rsidR="002943CC" w:rsidRDefault="00FA4008">
      <w:pPr>
        <w:jc w:val="both"/>
        <w:rPr>
          <w:sz w:val="28"/>
          <w:szCs w:val="28"/>
        </w:rPr>
      </w:pPr>
      <w:r>
        <w:rPr>
          <w:bCs/>
          <w:i/>
        </w:rPr>
        <w:lastRenderedPageBreak/>
        <w:t xml:space="preserve"> </w:t>
      </w:r>
      <w:r>
        <w:rPr>
          <w:bCs/>
          <w:i/>
        </w:rPr>
        <w:tab/>
      </w:r>
      <w:r>
        <w:rPr>
          <w:bCs/>
        </w:rPr>
        <w:t>Рабочая п</w:t>
      </w:r>
      <w:r>
        <w:t>рограмма учебной дисциплины разработана на основе примерной основной образовательной программы и в соответствии с ФГОС  СПО по специальности 09.02.07 Информационные системы и программирование.</w:t>
      </w: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  <w:rPr>
          <w:sz w:val="28"/>
          <w:szCs w:val="28"/>
        </w:rPr>
      </w:pPr>
    </w:p>
    <w:p w:rsidR="002943CC" w:rsidRDefault="00FA400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</w:t>
      </w:r>
      <w:r w:rsidR="00012EF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от « </w:t>
      </w:r>
      <w:r w:rsidR="00012EFE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»</w:t>
      </w:r>
      <w:r w:rsidR="00012EFE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012EF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r w:rsidR="00012EFE">
        <w:t>Вальтер Я</w:t>
      </w:r>
      <w:r>
        <w:t>.А.</w:t>
      </w: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943CC" w:rsidRDefault="002943CC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012EFE" w:rsidRDefault="00012EFE">
      <w:pPr>
        <w:jc w:val="both"/>
        <w:rPr>
          <w:sz w:val="28"/>
          <w:szCs w:val="28"/>
        </w:rPr>
      </w:pPr>
    </w:p>
    <w:p w:rsidR="002943CC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" behindDoc="0" locked="0" layoutInCell="0" allowOverlap="1" wp14:anchorId="48EA4EDD" wp14:editId="5FE03E3D">
                <wp:simplePos x="0" y="0"/>
                <wp:positionH relativeFrom="margin">
                  <wp:align>right</wp:align>
                </wp:positionH>
                <wp:positionV relativeFrom="page">
                  <wp:posOffset>2597785</wp:posOffset>
                </wp:positionV>
                <wp:extent cx="5814060" cy="1752600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4060" cy="1752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:rsidR="00E3438A" w:rsidRDefault="00E3438A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EA4EDD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406.6pt;margin-top:204.55pt;width:457.8pt;height:138pt;z-index: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" o:allowincell="f" stroked="f">
                <v:fill opacity="0"/>
                <v:textbox inset="0,0,0,0">
                  <w:txbxContent>
                    <w:p w:rsidR="00E3438A" w:rsidRDefault="00E3438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FA4008">
        <w:rPr>
          <w:bCs/>
          <w:i/>
        </w:rPr>
        <w:t xml:space="preserve">              </w:t>
      </w: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i/>
        </w:rPr>
      </w:pPr>
    </w:p>
    <w:p w:rsidR="00012EFE" w:rsidRDefault="00012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tbl>
      <w:tblPr>
        <w:tblpPr w:leftFromText="180" w:rightFromText="180" w:vertAnchor="text" w:horzAnchor="margin" w:tblpXSpec="right" w:tblpY="-10"/>
        <w:tblW w:w="9156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012EFE" w:rsidTr="00012EFE">
        <w:trPr>
          <w:trHeight w:val="23"/>
        </w:trPr>
        <w:tc>
          <w:tcPr>
            <w:tcW w:w="8648" w:type="dxa"/>
          </w:tcPr>
          <w:p w:rsidR="00012EFE" w:rsidRDefault="00012EFE" w:rsidP="00012EFE">
            <w:pPr>
              <w:pageBreakBefore/>
              <w:suppressAutoHyphens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Содержание</w:t>
            </w:r>
          </w:p>
          <w:p w:rsidR="00012EFE" w:rsidRDefault="00012EFE" w:rsidP="00012EFE">
            <w:pPr>
              <w:suppressAutoHyphens/>
              <w:ind w:firstLine="709"/>
              <w:jc w:val="center"/>
              <w:rPr>
                <w:b/>
                <w:lang w:eastAsia="en-US"/>
              </w:rPr>
            </w:pPr>
          </w:p>
          <w:p w:rsidR="00012EFE" w:rsidRDefault="00012EFE" w:rsidP="00012EFE">
            <w:pPr>
              <w:suppressAutoHyphens/>
              <w:ind w:firstLine="709"/>
              <w:rPr>
                <w:b/>
                <w:lang w:eastAsia="en-US"/>
              </w:rPr>
            </w:pPr>
          </w:p>
          <w:p w:rsidR="00012EFE" w:rsidRDefault="00012EFE" w:rsidP="00012EFE">
            <w:pPr>
              <w:numPr>
                <w:ilvl w:val="0"/>
                <w:numId w:val="19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1. Общая характеристика рабочей программы учебной дисциплины</w:t>
            </w:r>
          </w:p>
          <w:p w:rsidR="00012EFE" w:rsidRDefault="00012EFE" w:rsidP="00012EFE">
            <w:pPr>
              <w:numPr>
                <w:ilvl w:val="0"/>
                <w:numId w:val="12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2. Структура и содержание учебной дисциплины</w:t>
            </w:r>
          </w:p>
          <w:p w:rsidR="00012EFE" w:rsidRDefault="00012EFE" w:rsidP="00012EFE">
            <w:pPr>
              <w:tabs>
                <w:tab w:val="left" w:pos="993"/>
              </w:tabs>
              <w:suppressAutoHyphens/>
            </w:pPr>
            <w:r>
              <w:rPr>
                <w:lang w:eastAsia="en-US"/>
              </w:rPr>
              <w:t xml:space="preserve">      2.1. Объем учебной дисциплины и виды учебной работы</w:t>
            </w:r>
          </w:p>
          <w:p w:rsidR="00012EFE" w:rsidRDefault="00012EFE" w:rsidP="00012EFE">
            <w:pPr>
              <w:tabs>
                <w:tab w:val="left" w:pos="993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 xml:space="preserve">      2.2. Тематический план и содержание учебной дисциплины</w:t>
            </w:r>
          </w:p>
          <w:p w:rsidR="00012EFE" w:rsidRDefault="00012EFE" w:rsidP="00012EFE">
            <w:pPr>
              <w:numPr>
                <w:ilvl w:val="0"/>
                <w:numId w:val="12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3. Условия реализации рабочей программы учебной дисциплины</w:t>
            </w:r>
          </w:p>
          <w:p w:rsidR="00012EFE" w:rsidRDefault="00012EFE" w:rsidP="00012EFE">
            <w:pPr>
              <w:numPr>
                <w:ilvl w:val="0"/>
                <w:numId w:val="12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4. Контроль и оценка результатов учебной дисциплины</w:t>
            </w:r>
          </w:p>
          <w:p w:rsidR="00012EFE" w:rsidRDefault="00012EFE" w:rsidP="00012EFE">
            <w:pPr>
              <w:rPr>
                <w:lang w:eastAsia="en-US"/>
              </w:rPr>
            </w:pPr>
          </w:p>
        </w:tc>
        <w:tc>
          <w:tcPr>
            <w:tcW w:w="508" w:type="dxa"/>
          </w:tcPr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en-US"/>
              </w:rPr>
            </w:pPr>
          </w:p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012EFE" w:rsidRDefault="00012EFE" w:rsidP="00012E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</w:tbl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vertAlign w:val="superscript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vertAlign w:val="superscript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vertAlign w:val="superscript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09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vertAlign w:val="superscript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09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</w:rPr>
      </w:pPr>
    </w:p>
    <w:p w:rsidR="002943CC" w:rsidRDefault="002943C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943CC" w:rsidRDefault="002943C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943CC" w:rsidRDefault="002943C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  <w:sectPr w:rsidR="002943CC">
          <w:footerReference w:type="default" r:id="rId7"/>
          <w:footerReference w:type="first" r:id="rId8"/>
          <w:pgSz w:w="11906" w:h="16838"/>
          <w:pgMar w:top="851" w:right="851" w:bottom="851" w:left="1276" w:header="0" w:footer="709" w:gutter="0"/>
          <w:cols w:space="720"/>
          <w:formProt w:val="0"/>
          <w:titlePg/>
          <w:docGrid w:linePitch="326"/>
        </w:sectPr>
      </w:pPr>
    </w:p>
    <w:p w:rsidR="002943CC" w:rsidRDefault="00FA4008">
      <w:pPr>
        <w:numPr>
          <w:ilvl w:val="1"/>
          <w:numId w:val="21"/>
        </w:numPr>
        <w:jc w:val="center"/>
        <w:rPr>
          <w:b/>
          <w:sz w:val="28"/>
          <w:szCs w:val="28"/>
        </w:rPr>
      </w:pPr>
      <w:r>
        <w:rPr>
          <w:b/>
        </w:rPr>
        <w:t>ОБЩАЯ ХАРАКТЕРИСТИКА РАБОЧЕЙ ПРОГРАММЫ</w:t>
      </w:r>
    </w:p>
    <w:p w:rsidR="002943CC" w:rsidRDefault="00FA4008">
      <w:pPr>
        <w:ind w:left="495"/>
        <w:jc w:val="center"/>
        <w:rPr>
          <w:b/>
          <w:sz w:val="28"/>
          <w:szCs w:val="28"/>
        </w:rPr>
      </w:pPr>
      <w:r>
        <w:rPr>
          <w:b/>
        </w:rPr>
        <w:t>УЧЕБНОЙ ДИСЦИПЛИНЫ</w:t>
      </w:r>
    </w:p>
    <w:p w:rsidR="002943CC" w:rsidRDefault="002943CC">
      <w:pPr>
        <w:ind w:firstLine="709"/>
        <w:rPr>
          <w:b/>
          <w:sz w:val="28"/>
          <w:szCs w:val="28"/>
        </w:rPr>
      </w:pPr>
    </w:p>
    <w:p w:rsidR="002943CC" w:rsidRDefault="00FA4008">
      <w:pPr>
        <w:ind w:firstLine="709"/>
        <w:rPr>
          <w:b/>
        </w:rPr>
      </w:pPr>
      <w:r>
        <w:rPr>
          <w:b/>
        </w:rPr>
        <w:t>1.1. Область применения программы</w:t>
      </w:r>
    </w:p>
    <w:p w:rsidR="002943CC" w:rsidRDefault="002943CC">
      <w:pPr>
        <w:ind w:firstLine="709"/>
        <w:rPr>
          <w:b/>
        </w:rPr>
      </w:pPr>
    </w:p>
    <w:p w:rsidR="002943CC" w:rsidRDefault="00FA4008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2943CC" w:rsidRDefault="002943CC">
      <w:pPr>
        <w:ind w:firstLine="709"/>
      </w:pPr>
    </w:p>
    <w:p w:rsidR="002943CC" w:rsidRDefault="00FA4008">
      <w:pPr>
        <w:numPr>
          <w:ilvl w:val="1"/>
          <w:numId w:val="2"/>
        </w:numPr>
        <w:ind w:left="0" w:firstLine="709"/>
      </w:pPr>
      <w:r>
        <w:rPr>
          <w:b/>
        </w:rPr>
        <w:t>Место учебной дисциплины в структуре основной профессиональной  образовательной программы</w:t>
      </w:r>
    </w:p>
    <w:p w:rsidR="002943CC" w:rsidRDefault="00FA4008">
      <w:pPr>
        <w:ind w:firstLine="709"/>
        <w:jc w:val="both"/>
      </w:pPr>
      <w:r>
        <w:t>Учебная дисциплина «Элементы высшей математики» принадлежит к математическому и общему естественнонаучному циклу (ЕН.00).</w:t>
      </w:r>
    </w:p>
    <w:p w:rsidR="002943CC" w:rsidRDefault="00FA4008">
      <w:pPr>
        <w:ind w:firstLine="709"/>
      </w:pPr>
      <w:r>
        <w:t xml:space="preserve">       </w:t>
      </w:r>
    </w:p>
    <w:p w:rsidR="002943CC" w:rsidRDefault="00FA4008">
      <w:pPr>
        <w:ind w:firstLine="709"/>
        <w:jc w:val="both"/>
        <w:rPr>
          <w:b/>
        </w:rPr>
      </w:pPr>
      <w:r>
        <w:rPr>
          <w:b/>
        </w:rPr>
        <w:t>1.3 Цели и задачи дисциплины – требования к результатам освоения</w:t>
      </w:r>
    </w:p>
    <w:tbl>
      <w:tblPr>
        <w:tblW w:w="9606" w:type="dxa"/>
        <w:tblInd w:w="-226" w:type="dxa"/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3119"/>
        <w:gridCol w:w="3402"/>
      </w:tblGrid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center"/>
            </w:pPr>
            <w:r>
              <w:rPr>
                <w:rStyle w:val="a4"/>
                <w:rFonts w:ascii="Times New Roman" w:eastAsia="Calibri" w:hAnsi="Times New Roman"/>
                <w:sz w:val="24"/>
                <w:szCs w:val="24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center"/>
              <w:rPr>
                <w:rStyle w:val="a4"/>
                <w:rFonts w:ascii="Times New Roman" w:eastAsia="Calibri" w:hAnsi="Times New Roman"/>
                <w:sz w:val="24"/>
                <w:szCs w:val="24"/>
              </w:rPr>
            </w:pPr>
            <w:r>
              <w:rPr>
                <w:rStyle w:val="a4"/>
                <w:rFonts w:ascii="Times New Roman" w:eastAsia="Calibri" w:hAnsi="Times New Roman"/>
                <w:sz w:val="24"/>
                <w:szCs w:val="24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center"/>
            </w:pPr>
            <w:r>
              <w:rPr>
                <w:rStyle w:val="a4"/>
                <w:rFonts w:ascii="Times New Roman" w:eastAsia="Calibri" w:hAnsi="Times New Roman"/>
                <w:sz w:val="24"/>
                <w:szCs w:val="24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center"/>
            </w:pPr>
            <w:r>
              <w:rPr>
                <w:rStyle w:val="a4"/>
                <w:rFonts w:ascii="Times New Roman" w:eastAsia="Calibri" w:hAnsi="Times New Roman"/>
                <w:sz w:val="24"/>
                <w:szCs w:val="24"/>
              </w:rPr>
              <w:t>Знания</w:t>
            </w:r>
          </w:p>
        </w:tc>
      </w:tr>
      <w:tr w:rsidR="002943CC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Анализировать задачу и/или проблему и выделять ее составные части.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Определять этапы решения задачи.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Определять необходимые ресурсы.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Владеть актуальными методами работы в профессиональной и смежных сферах.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Реализовывать составленный план.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Style w:val="a4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Алгоритмы выполнения работ в профессиональной и смежных областях.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Методы работы в профессиональной и смежных сферах.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Структуру плана для решения задач.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Порядок оценки результатов решения задач профессиональной деятельности.</w:t>
            </w:r>
          </w:p>
        </w:tc>
      </w:tr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Определять задачи для поиска информации.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Определять необходимые источники информации.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Планировать процесс поиска.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Структурировать получаемую информацию.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Выделять наиболее значимое в перечне информации.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Оценивать практическую значимость результатов поиска.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>Оформлять результаты поиска.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Номенклатура информационных источников, применяемых в профессиональной деятельности.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Приемы структурирования информации.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>Формат оформления результатов поиска информации.</w:t>
            </w:r>
          </w:p>
        </w:tc>
      </w:tr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Организовывать работу коллектива и команды.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>Основы проектной деятельности.</w:t>
            </w:r>
          </w:p>
        </w:tc>
      </w:tr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43CC" w:rsidRDefault="002943CC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2943CC" w:rsidRDefault="002943CC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Пользоваться профессиональной документацией на государственном и иностранном  языках</w:t>
            </w:r>
          </w:p>
          <w:p w:rsidR="002943CC" w:rsidRDefault="002943CC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Использовать современное программное обеспечение.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Участвовать в диалогах на знакомые общие и профессиональные темы.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Кратко обосновывать и объяснять свои действия (текущие и планируемые).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  <w:p w:rsidR="002943CC" w:rsidRDefault="002943CC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Современные средства и устройства информатизации.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Правила построения простых и сложных предложений на профессиональные темы.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Основные общеупотребительные глаголы (бытовая и профессиональная лексика).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Особенности произношения.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</w:tbl>
    <w:p w:rsidR="002943CC" w:rsidRDefault="002943CC">
      <w:pPr>
        <w:ind w:firstLine="709"/>
        <w:jc w:val="both"/>
        <w:rPr>
          <w:b/>
        </w:rPr>
      </w:pPr>
    </w:p>
    <w:p w:rsidR="002943CC" w:rsidRDefault="002943CC">
      <w:pPr>
        <w:jc w:val="both"/>
        <w:rPr>
          <w:b/>
          <w:sz w:val="28"/>
          <w:szCs w:val="28"/>
        </w:rPr>
      </w:pPr>
    </w:p>
    <w:p w:rsidR="002943CC" w:rsidRDefault="00FA4008">
      <w:pPr>
        <w:ind w:firstLine="709"/>
        <w:jc w:val="both"/>
      </w:pPr>
      <w:r>
        <w:rPr>
          <w:color w:val="000000"/>
        </w:rPr>
        <w:t xml:space="preserve">Содержание программы «Элементы высшей математики» направлено на достижение следующих </w:t>
      </w:r>
      <w:r>
        <w:rPr>
          <w:b/>
          <w:color w:val="000000"/>
        </w:rPr>
        <w:t>целей:</w:t>
      </w:r>
    </w:p>
    <w:p w:rsidR="002943CC" w:rsidRDefault="00FA4008">
      <w:pPr>
        <w:numPr>
          <w:ilvl w:val="0"/>
          <w:numId w:val="16"/>
        </w:numPr>
        <w:ind w:left="0" w:firstLine="709"/>
        <w:jc w:val="both"/>
      </w:pPr>
      <w: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943CC" w:rsidRDefault="00FA4008">
      <w:pPr>
        <w:numPr>
          <w:ilvl w:val="0"/>
          <w:numId w:val="16"/>
        </w:numPr>
        <w:ind w:left="0" w:firstLine="709"/>
        <w:jc w:val="both"/>
        <w:rPr>
          <w:b/>
          <w:color w:val="000000"/>
        </w:rPr>
      </w:pPr>
      <w:r>
        <w:t>овладение математическими знаниями и умениями, необходимыми в повседневной жизни, для изучения смежных естественно-научных дисциплин на базовом уровне и дисциплин профессионального цикла.</w:t>
      </w:r>
    </w:p>
    <w:p w:rsidR="002943CC" w:rsidRDefault="002943CC">
      <w:pPr>
        <w:ind w:firstLine="709"/>
        <w:jc w:val="both"/>
        <w:rPr>
          <w:b/>
          <w:color w:val="000000"/>
        </w:rPr>
      </w:pPr>
    </w:p>
    <w:p w:rsidR="002943CC" w:rsidRDefault="00FA4008">
      <w:pPr>
        <w:ind w:firstLine="709"/>
        <w:jc w:val="both"/>
      </w:pPr>
      <w:r>
        <w:rPr>
          <w:color w:val="000000"/>
        </w:rPr>
        <w:t xml:space="preserve">Содержание программы «Элементы высшей математики» направлено на достижение следующих </w:t>
      </w:r>
      <w:r>
        <w:rPr>
          <w:b/>
          <w:color w:val="000000"/>
        </w:rPr>
        <w:t>задач:</w:t>
      </w:r>
    </w:p>
    <w:p w:rsidR="002943CC" w:rsidRDefault="00FA4008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rPr>
          <w:color w:val="000000"/>
        </w:rPr>
        <w:t>формирование представлений о высшей математике как универсальном языке науки, средстве моделирования явлений и процессов, об идеях и методах высшей математики;</w:t>
      </w:r>
    </w:p>
    <w:p w:rsidR="002943CC" w:rsidRDefault="00FA4008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rPr>
          <w:color w:val="000000"/>
        </w:rPr>
        <w:t>воспитание средствами математики культуры личности, понимания значимости математики для научно-технического прогресса,</w:t>
      </w:r>
    </w:p>
    <w:p w:rsidR="002943CC" w:rsidRDefault="00FA4008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:rsidR="002943CC" w:rsidRDefault="00FA400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2943CC" w:rsidRDefault="00FA4008">
      <w:pPr>
        <w:pStyle w:val="a9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2943CC" w:rsidRDefault="00FA4008">
      <w:pPr>
        <w:pStyle w:val="ad"/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2943CC" w:rsidRDefault="00FA4008">
      <w:pPr>
        <w:pStyle w:val="ad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2943CC" w:rsidRDefault="00FA4008">
      <w:pPr>
        <w:pStyle w:val="ad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943CC" w:rsidRDefault="00FA4008">
      <w:pPr>
        <w:pStyle w:val="ad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2943CC" w:rsidRDefault="00FA4008">
      <w:pPr>
        <w:pStyle w:val="ad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2943CC" w:rsidRDefault="00FA4008">
      <w:pPr>
        <w:pStyle w:val="ad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2943CC" w:rsidRDefault="00FA4008">
      <w:pPr>
        <w:pStyle w:val="ad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943CC" w:rsidRDefault="00FA4008">
      <w:pPr>
        <w:pStyle w:val="ad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943CC" w:rsidRDefault="00FA4008">
      <w:pPr>
        <w:pStyle w:val="ad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2943CC" w:rsidRDefault="00FA4008">
      <w:pPr>
        <w:pStyle w:val="ad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2943CC" w:rsidRDefault="00FA4008">
      <w:pPr>
        <w:pStyle w:val="ad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943CC" w:rsidRDefault="00FA4008">
      <w:pPr>
        <w:pStyle w:val="ad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2943CC" w:rsidRDefault="00FA4008">
      <w:pPr>
        <w:pStyle w:val="ad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943CC" w:rsidRDefault="00FA4008">
      <w:pPr>
        <w:pStyle w:val="a9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2943CC" w:rsidRDefault="002943CC">
      <w:pPr>
        <w:pStyle w:val="a9"/>
        <w:spacing w:after="0"/>
        <w:ind w:firstLine="709"/>
        <w:jc w:val="both"/>
      </w:pPr>
    </w:p>
    <w:p w:rsidR="002943CC" w:rsidRDefault="00FA4008">
      <w:pPr>
        <w:pStyle w:val="a9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2943CC" w:rsidRDefault="00FA4008">
      <w:pPr>
        <w:pStyle w:val="ad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2943CC" w:rsidRDefault="00FA4008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2943CC" w:rsidRDefault="00FA4008">
      <w:pPr>
        <w:pStyle w:val="a9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943CC" w:rsidRDefault="00FA4008">
      <w:pPr>
        <w:ind w:firstLine="709"/>
      </w:pPr>
      <w:r>
        <w:rPr>
          <w:b/>
        </w:rPr>
        <w:t>1.7. Количество часов на освоении программы</w:t>
      </w:r>
    </w:p>
    <w:p w:rsidR="002943CC" w:rsidRDefault="00FA4008">
      <w:pPr>
        <w:ind w:firstLine="709"/>
        <w:jc w:val="both"/>
      </w:pPr>
      <w:r>
        <w:t>Максимальная учебная нагрузка обучающегося 86 часов, в том числе: обязательная аудиторная учебная нагрузка обучающегося 72 часа.</w:t>
      </w:r>
    </w:p>
    <w:p w:rsidR="002943CC" w:rsidRDefault="002943CC">
      <w:pPr>
        <w:ind w:firstLine="709"/>
        <w:jc w:val="both"/>
      </w:pPr>
    </w:p>
    <w:p w:rsidR="002943CC" w:rsidRDefault="002943CC">
      <w:pPr>
        <w:jc w:val="both"/>
      </w:pP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</w:rPr>
        <w:t>2.1. Объем учебной дисциплины и виды учебной работы</w:t>
      </w:r>
    </w:p>
    <w:p w:rsidR="002943CC" w:rsidRDefault="002943CC">
      <w:pPr>
        <w:jc w:val="both"/>
        <w:rPr>
          <w:b/>
        </w:rPr>
      </w:pPr>
    </w:p>
    <w:tbl>
      <w:tblPr>
        <w:tblW w:w="9889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621"/>
        <w:gridCol w:w="2268"/>
      </w:tblGrid>
      <w:tr w:rsidR="002943CC">
        <w:trPr>
          <w:trHeight w:val="938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lang w:val="en-US" w:eastAsia="en-US" w:bidi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i/>
                <w:iCs/>
                <w:lang w:val="en-US" w:eastAsia="en-US" w:bidi="en-US"/>
              </w:rPr>
            </w:pPr>
            <w:r>
              <w:rPr>
                <w:b/>
                <w:i/>
                <w:iCs/>
                <w:lang w:eastAsia="en-US"/>
              </w:rPr>
              <w:t>Количество часов</w:t>
            </w:r>
          </w:p>
        </w:tc>
      </w:tr>
      <w:tr w:rsidR="002943CC">
        <w:trPr>
          <w:trHeight w:val="5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rPr>
                <w:lang w:val="en-US" w:eastAsia="en-US" w:bidi="en-US"/>
              </w:rPr>
            </w:pPr>
            <w:r>
              <w:rPr>
                <w:lang w:eastAsia="en-US"/>
              </w:rPr>
              <w:t>Максимальная учебная нагрузка (всего)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lang w:val="en-US" w:eastAsia="en-US" w:bidi="en-US"/>
              </w:rPr>
            </w:pPr>
            <w:r>
              <w:rPr>
                <w:b/>
                <w:iCs/>
                <w:lang w:eastAsia="en-US"/>
              </w:rPr>
              <w:t>86</w:t>
            </w:r>
          </w:p>
        </w:tc>
      </w:tr>
      <w:tr w:rsidR="002943CC">
        <w:trPr>
          <w:trHeight w:val="53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Pr="00BA6AC3" w:rsidRDefault="00FA4008">
            <w:pPr>
              <w:rPr>
                <w:lang w:eastAsia="en-US" w:bidi="en-US"/>
              </w:rPr>
            </w:pPr>
            <w:r>
              <w:rPr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72</w:t>
            </w:r>
          </w:p>
        </w:tc>
      </w:tr>
      <w:tr w:rsidR="002943CC">
        <w:trPr>
          <w:trHeight w:val="53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rPr>
                <w:lang w:val="en-US" w:eastAsia="en-US" w:bidi="en-US"/>
              </w:rPr>
            </w:pPr>
            <w:r>
              <w:rPr>
                <w:lang w:eastAsia="en-US"/>
              </w:rPr>
              <w:t xml:space="preserve"> Практические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28</w:t>
            </w:r>
          </w:p>
        </w:tc>
      </w:tr>
      <w:tr w:rsidR="002943CC">
        <w:trPr>
          <w:trHeight w:val="53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color w:val="000000"/>
                <w:lang w:eastAsia="en-US"/>
              </w:rPr>
            </w:pPr>
            <w:r>
              <w:rPr>
                <w:b/>
                <w:iCs/>
                <w:color w:val="000000"/>
                <w:lang w:eastAsia="en-US"/>
              </w:rPr>
              <w:t>12</w:t>
            </w:r>
          </w:p>
        </w:tc>
      </w:tr>
      <w:tr w:rsidR="002943CC">
        <w:trPr>
          <w:trHeight w:val="53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Pr="00BA6AC3" w:rsidRDefault="00FA4008">
            <w:pPr>
              <w:rPr>
                <w:lang w:eastAsia="en-US" w:bidi="en-US"/>
              </w:rPr>
            </w:pPr>
            <w:r>
              <w:rPr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2</w:t>
            </w:r>
          </w:p>
        </w:tc>
      </w:tr>
    </w:tbl>
    <w:p w:rsidR="002943CC" w:rsidRDefault="002943CC">
      <w:pPr>
        <w:jc w:val="center"/>
        <w:rPr>
          <w:lang w:eastAsia="ar-SA" w:bidi="en-US"/>
        </w:rPr>
      </w:pPr>
    </w:p>
    <w:p w:rsidR="002943CC" w:rsidRDefault="002943CC">
      <w:pPr>
        <w:jc w:val="center"/>
        <w:rPr>
          <w:lang w:eastAsia="ar-SA" w:bidi="en-US"/>
        </w:rPr>
        <w:sectPr w:rsidR="002943CC">
          <w:footerReference w:type="default" r:id="rId9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2943CC" w:rsidRDefault="00FA4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</w:pPr>
      <w:r>
        <w:rPr>
          <w:b/>
        </w:rPr>
        <w:t>2.2. Тематический план и содержание учебной дисциплины</w:t>
      </w:r>
      <w:r>
        <w:rPr>
          <w:b/>
          <w:bCs/>
          <w:i/>
        </w:rPr>
        <w:tab/>
      </w:r>
      <w:r>
        <w:rPr>
          <w:b/>
          <w:bCs/>
          <w:i/>
        </w:rPr>
        <w:tab/>
      </w:r>
      <w:r>
        <w:rPr>
          <w:bCs/>
          <w:i/>
        </w:rPr>
        <w:tab/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</w:p>
    <w:tbl>
      <w:tblPr>
        <w:tblW w:w="4950" w:type="pct"/>
        <w:jc w:val="center"/>
        <w:tblLayout w:type="fixed"/>
        <w:tblLook w:val="0000" w:firstRow="0" w:lastRow="0" w:firstColumn="0" w:lastColumn="0" w:noHBand="0" w:noVBand="0"/>
      </w:tblPr>
      <w:tblGrid>
        <w:gridCol w:w="3123"/>
        <w:gridCol w:w="7404"/>
        <w:gridCol w:w="1584"/>
        <w:gridCol w:w="2444"/>
      </w:tblGrid>
      <w:tr w:rsidR="002943CC">
        <w:trPr>
          <w:trHeight w:val="23"/>
          <w:jc w:val="center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</w:t>
            </w:r>
          </w:p>
          <w:p w:rsidR="002943CC" w:rsidRDefault="00FA4008">
            <w:pPr>
              <w:ind w:left="135" w:hanging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деятельности обучающихся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pacing w:line="240" w:lineRule="exact"/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Cs/>
                <w:lang w:val="en-US" w:bidi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1. </w:t>
            </w:r>
            <w:r>
              <w:t>Основы теории комплексных чисел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t xml:space="preserve">1. Определение комплексного числа.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t>2. Формы записи комплексных чисел. Геометрическое изображение комплексных чисел.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color w:val="FF0000"/>
              </w:rPr>
            </w:pPr>
            <w:r>
              <w:rPr>
                <w:b/>
                <w:bCs/>
                <w:color w:val="000000"/>
              </w:rPr>
              <w:t>2</w:t>
            </w:r>
          </w:p>
          <w:p w:rsidR="002943CC" w:rsidRDefault="002943CC">
            <w:pPr>
              <w:jc w:val="center"/>
              <w:rPr>
                <w:b/>
                <w:color w:val="FF0000"/>
              </w:rPr>
            </w:pPr>
          </w:p>
          <w:p w:rsidR="002943CC" w:rsidRDefault="00FA400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  <w:p w:rsidR="002943CC" w:rsidRDefault="00FA4008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2.</w:t>
            </w:r>
            <w:r>
              <w:t xml:space="preserve"> Теория пределов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Cs/>
              </w:rPr>
              <w:t>1.</w:t>
            </w:r>
            <w:r>
              <w:t>Числовые последовательности. Предел функции. Свойства пределов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Cs/>
              </w:rPr>
              <w:t>2.</w:t>
            </w:r>
            <w:r>
              <w:t xml:space="preserve"> Замечательные пределы, раскрытие неопределенностей.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Cs/>
              </w:rPr>
              <w:t>3.</w:t>
            </w:r>
            <w:r>
              <w:t xml:space="preserve"> Односторонние пределы, классификация точек разрыва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197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</w:pPr>
            <w: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331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76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3.</w:t>
            </w:r>
            <w:r>
              <w:t xml:space="preserve"> Дифференциальное исчисление функции одной действительной переменной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</w:rPr>
              <w:t>1</w:t>
            </w:r>
            <w:r>
              <w:t>.Определение производной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>
              <w:rPr>
                <w:bCs/>
              </w:rPr>
              <w:t>.</w:t>
            </w:r>
            <w:r>
              <w:t xml:space="preserve"> Производные и дифференциалы высших порядков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91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Полное исследование функции. Построение графиков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4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401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559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4.</w:t>
            </w:r>
            <w:r>
              <w:t xml:space="preserve"> Интегральное исчисление функции одной действительной переменной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Неопределенный и определенный интеграл и его свойства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t xml:space="preserve"> Несобственные интегралы с бесконечными пределами интегрирования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660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Вычисление определенных интегралов. Применение определенных интегралов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309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5.</w:t>
            </w:r>
            <w:r>
              <w:t xml:space="preserve"> Дифференциальное исчисление функции нескольких действительных переменных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Предел и непрерывность функции нескольких переменных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 xml:space="preserve"> Частные производные. Дифференцируемость функции нескольких переменных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Cs/>
              </w:rPr>
              <w:t xml:space="preserve"> Производные высших порядков и дифференциалы высших порядков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87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9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6.</w:t>
            </w:r>
            <w:r>
              <w:t xml:space="preserve"> Интегральное исчисление функции нескольких действительных переменных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Двойные интегралы и их свойства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8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t xml:space="preserve"> Повторные интегралы. </w:t>
            </w:r>
            <w:r>
              <w:rPr>
                <w:bCs/>
              </w:rPr>
              <w:t>Приложение двойных интегралов.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16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331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7.</w:t>
            </w:r>
            <w:r>
              <w:t xml:space="preserve"> Теория рядов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Определение числового ряда. Свойства рядов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 xml:space="preserve"> Функциональные последовательности и ряды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Исследование сходимости рядов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36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8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8.</w:t>
            </w:r>
            <w:r>
              <w:t xml:space="preserve"> Обыкновенные дифференциальные уравнения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Общее и частное решение дифференциальных уравнений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 xml:space="preserve"> Дифференциальные уравнения 2-го порядка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Решение дифференциальных уравнений 2-го порядка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70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60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Тема 9.</w:t>
            </w:r>
            <w:r>
              <w:rPr>
                <w:bCs/>
              </w:rPr>
              <w:t xml:space="preserve"> Матрицы и определители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09, ОК 10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Понятие Матрицы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2.</w:t>
            </w:r>
            <w:r>
              <w:t xml:space="preserve"> Действия над матрицами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3.</w:t>
            </w:r>
            <w:r>
              <w:rPr>
                <w:bCs/>
              </w:rPr>
              <w:t xml:space="preserve"> Определитель матрицы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4.</w:t>
            </w:r>
            <w:r>
              <w:t xml:space="preserve"> Обратная матрица. Ранг матрицы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79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188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Тема 10.</w:t>
            </w:r>
            <w:r>
              <w:rPr>
                <w:bCs/>
              </w:rPr>
              <w:t xml:space="preserve"> Системы линейных уравнений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Основные понятия системы линейных уравнений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2.</w:t>
            </w:r>
            <w:r>
              <w:t xml:space="preserve"> Правило решения произвольной системы линейных уравнений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Решение системы линейных уравнений методом Гаусса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Cs/>
              </w:rPr>
              <w:t>4. Решение системы линейных уравнений методом Крамера</w:t>
            </w: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1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Тема 11.</w:t>
            </w:r>
            <w:r>
              <w:rPr>
                <w:bCs/>
              </w:rPr>
              <w:t xml:space="preserve"> Векторы и действия с ними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Определение вектора. Операции над векторами, их свойства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 xml:space="preserve"> Вычисление скалярного, смешанного, векторного произведения векторов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Cs/>
              </w:rPr>
              <w:t xml:space="preserve"> Приложения скалярного, смешанного, векторного произведения векторов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4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307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Тема 12.</w:t>
            </w:r>
            <w:r>
              <w:rPr>
                <w:bCs/>
              </w:rPr>
              <w:t xml:space="preserve"> Аналитическая геометрия на плоскости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Уравнение прямой на плоскости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>Угол между прямыми. Расстояние от точки до прямой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8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Cs/>
              </w:rPr>
              <w:t xml:space="preserve"> Линии второго порядка на плоскости. Уравнение окружности, эллипса, гиперболы и параболы на плоскости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67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7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10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10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</w:tbl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  <w:sectPr w:rsidR="002943CC">
          <w:footerReference w:type="default" r:id="rId10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2943CC" w:rsidRDefault="00FA4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</w:rPr>
        <w:t>3. УСЛОВИЯ РЕАЛИЗАЦИИ ПРОГРАММЫ УЧЕБНОЙ ДИСЦИПЛИНЫ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aps/>
        </w:rPr>
      </w:pPr>
    </w:p>
    <w:p w:rsidR="002943CC" w:rsidRDefault="00FA4008">
      <w:pPr>
        <w:ind w:firstLine="709"/>
        <w:rPr>
          <w:b/>
          <w:bCs/>
        </w:rPr>
      </w:pPr>
      <w:r>
        <w:rPr>
          <w:b/>
          <w:bCs/>
        </w:rPr>
        <w:t>3.1. Требования к учебно-методическому и информационному обеспечению учебного процесса</w:t>
      </w:r>
    </w:p>
    <w:p w:rsidR="002943CC" w:rsidRDefault="00FA4008">
      <w:pPr>
        <w:shd w:val="clear" w:color="auto" w:fill="FFFFFF"/>
        <w:ind w:firstLine="709"/>
        <w:rPr>
          <w:rFonts w:eastAsia="Calibri"/>
          <w:b/>
        </w:rPr>
      </w:pPr>
      <w:r>
        <w:rPr>
          <w:rFonts w:eastAsia="Calibri"/>
          <w:b/>
        </w:rPr>
        <w:t>Кабинет математических дисциплин:</w:t>
      </w:r>
    </w:p>
    <w:p w:rsidR="002943CC" w:rsidRDefault="00FA4008">
      <w:pPr>
        <w:shd w:val="clear" w:color="auto" w:fill="FFFFFF"/>
        <w:ind w:firstLine="709"/>
        <w:jc w:val="both"/>
        <w:rPr>
          <w:color w:val="000000"/>
        </w:rPr>
      </w:pPr>
      <w: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(стенды, плакаты, макеты геометрических тел). учебными наглядными пособиями в виде электронных материалов к дисциплине (презентации). </w:t>
      </w:r>
    </w:p>
    <w:p w:rsidR="002943CC" w:rsidRDefault="00FA4008">
      <w:pPr>
        <w:ind w:firstLine="709"/>
        <w:rPr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</w:t>
      </w:r>
    </w:p>
    <w:p w:rsidR="002943CC" w:rsidRDefault="00FA4008">
      <w:pPr>
        <w:ind w:firstLine="709"/>
      </w:pPr>
      <w:r>
        <w:rPr>
          <w:color w:val="000000"/>
        </w:rPr>
        <w:t>Стенды – 12 шт.</w:t>
      </w:r>
      <w:r>
        <w:t>:</w:t>
      </w:r>
    </w:p>
    <w:p w:rsidR="002943CC" w:rsidRDefault="00FA4008">
      <w:pPr>
        <w:shd w:val="clear" w:color="auto" w:fill="FFFFFF"/>
        <w:ind w:firstLine="709"/>
        <w:rPr>
          <w:color w:val="000000"/>
        </w:rPr>
      </w:pPr>
      <w:r>
        <w:t xml:space="preserve"> - Тригонометрические функции. Синус, косинус, тангенс и котангенс;</w:t>
      </w:r>
    </w:p>
    <w:p w:rsidR="002943CC" w:rsidRDefault="00FA4008">
      <w:pPr>
        <w:shd w:val="clear" w:color="auto" w:fill="FFFFFF"/>
        <w:ind w:firstLine="709"/>
      </w:pPr>
      <w:r>
        <w:t>-  Свойства логарифмов;</w:t>
      </w:r>
    </w:p>
    <w:p w:rsidR="002943CC" w:rsidRDefault="00FA4008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 Правила нахождения первообразных</w:t>
      </w:r>
    </w:p>
    <w:p w:rsidR="002943CC" w:rsidRDefault="00FA4008">
      <w:pPr>
        <w:shd w:val="clear" w:color="auto" w:fill="FFFFFF"/>
        <w:ind w:firstLine="709"/>
      </w:pPr>
      <w:r>
        <w:t>-  Площадь криволинейной трапеции;</w:t>
      </w:r>
    </w:p>
    <w:p w:rsidR="002943CC" w:rsidRDefault="00FA4008">
      <w:pPr>
        <w:shd w:val="clear" w:color="auto" w:fill="FFFFFF"/>
        <w:ind w:firstLine="709"/>
      </w:pPr>
      <w:r>
        <w:t>-  Интеграл. Формула Ньютона- Лейбница;</w:t>
      </w:r>
    </w:p>
    <w:p w:rsidR="002943CC" w:rsidRDefault="00FA4008">
      <w:pPr>
        <w:shd w:val="clear" w:color="auto" w:fill="FFFFFF"/>
        <w:ind w:firstLine="709"/>
      </w:pPr>
      <w:r>
        <w:t>-  Приращение функции. Понятие о производной;</w:t>
      </w:r>
    </w:p>
    <w:p w:rsidR="002943CC" w:rsidRDefault="00FA4008">
      <w:pPr>
        <w:shd w:val="clear" w:color="auto" w:fill="FFFFFF"/>
        <w:ind w:firstLine="709"/>
      </w:pPr>
      <w:r>
        <w:t>- Правила вычисления производных</w:t>
      </w:r>
    </w:p>
    <w:p w:rsidR="002943CC" w:rsidRDefault="00FA4008">
      <w:pPr>
        <w:shd w:val="clear" w:color="auto" w:fill="FFFFFF"/>
        <w:ind w:firstLine="709"/>
      </w:pPr>
      <w:r>
        <w:t>- Сложная функция</w:t>
      </w:r>
    </w:p>
    <w:p w:rsidR="002943CC" w:rsidRDefault="00FA4008">
      <w:pPr>
        <w:shd w:val="clear" w:color="auto" w:fill="FFFFFF"/>
        <w:ind w:firstLine="709"/>
      </w:pPr>
      <w:r>
        <w:t>-  Вычисление вероятностей</w:t>
      </w:r>
    </w:p>
    <w:p w:rsidR="002943CC" w:rsidRDefault="00FA4008">
      <w:pPr>
        <w:shd w:val="clear" w:color="auto" w:fill="FFFFFF"/>
        <w:ind w:firstLine="709"/>
      </w:pPr>
      <w:r>
        <w:t>-  Случайные события. Вероятность</w:t>
      </w:r>
    </w:p>
    <w:p w:rsidR="002943CC" w:rsidRDefault="00FA4008">
      <w:pPr>
        <w:shd w:val="clear" w:color="auto" w:fill="FFFFFF"/>
        <w:ind w:firstLine="709"/>
      </w:pPr>
      <w:r>
        <w:t>-  Тригонометрические функции. Синус, косинус, тангенс и котангенс</w:t>
      </w:r>
    </w:p>
    <w:p w:rsidR="002943CC" w:rsidRDefault="00FA4008">
      <w:pPr>
        <w:shd w:val="clear" w:color="auto" w:fill="FFFFFF"/>
        <w:ind w:firstLine="709"/>
      </w:pPr>
      <w:r>
        <w:t>-  Свойства логарифмов</w:t>
      </w:r>
    </w:p>
    <w:p w:rsidR="002943CC" w:rsidRDefault="002943CC">
      <w:pPr>
        <w:shd w:val="clear" w:color="auto" w:fill="FFFFFF"/>
        <w:ind w:firstLine="709"/>
        <w:rPr>
          <w:color w:val="000000"/>
          <w:highlight w:val="cyan"/>
        </w:rPr>
      </w:pPr>
    </w:p>
    <w:p w:rsidR="002943CC" w:rsidRDefault="00FA4008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Плакаты (12шт.):</w:t>
      </w:r>
    </w:p>
    <w:p w:rsidR="002943CC" w:rsidRDefault="00FA4008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 Тригонометрические формулы</w:t>
      </w:r>
    </w:p>
    <w:p w:rsidR="002943CC" w:rsidRDefault="00FA4008">
      <w:pPr>
        <w:shd w:val="clear" w:color="auto" w:fill="FFFFFF"/>
        <w:ind w:firstLine="709"/>
      </w:pPr>
      <w:r>
        <w:t>-  Многогранники (I)</w:t>
      </w:r>
    </w:p>
    <w:p w:rsidR="002943CC" w:rsidRDefault="00FA4008">
      <w:pPr>
        <w:shd w:val="clear" w:color="auto" w:fill="FFFFFF"/>
        <w:ind w:firstLine="709"/>
      </w:pPr>
      <w:r>
        <w:t>-  Многогранники (II)</w:t>
      </w:r>
    </w:p>
    <w:p w:rsidR="002943CC" w:rsidRDefault="00FA4008">
      <w:pPr>
        <w:shd w:val="clear" w:color="auto" w:fill="FFFFFF"/>
        <w:ind w:firstLine="709"/>
      </w:pPr>
      <w:r>
        <w:t>-  Тела вращения (I)</w:t>
      </w:r>
    </w:p>
    <w:p w:rsidR="002943CC" w:rsidRDefault="00FA4008">
      <w:pPr>
        <w:shd w:val="clear" w:color="auto" w:fill="FFFFFF"/>
        <w:ind w:firstLine="709"/>
      </w:pPr>
      <w:r>
        <w:t>-  Тела вращения (II)</w:t>
      </w:r>
    </w:p>
    <w:p w:rsidR="002943CC" w:rsidRDefault="00FA4008">
      <w:pPr>
        <w:shd w:val="clear" w:color="auto" w:fill="FFFFFF"/>
        <w:ind w:firstLine="709"/>
      </w:pPr>
      <w:r>
        <w:t>-  Квадратный трехчлен</w:t>
      </w:r>
    </w:p>
    <w:p w:rsidR="002943CC" w:rsidRDefault="00FA4008">
      <w:pPr>
        <w:shd w:val="clear" w:color="auto" w:fill="FFFFFF"/>
        <w:ind w:firstLine="709"/>
      </w:pPr>
      <w:r>
        <w:t>-  Квадратное уравнение</w:t>
      </w:r>
    </w:p>
    <w:p w:rsidR="002943CC" w:rsidRDefault="00FA4008">
      <w:pPr>
        <w:shd w:val="clear" w:color="auto" w:fill="FFFFFF"/>
        <w:ind w:firstLine="709"/>
      </w:pPr>
      <w:r>
        <w:t>-  Показательная функция</w:t>
      </w:r>
    </w:p>
    <w:p w:rsidR="002943CC" w:rsidRDefault="00FA4008">
      <w:pPr>
        <w:shd w:val="clear" w:color="auto" w:fill="FFFFFF"/>
        <w:ind w:firstLine="709"/>
      </w:pPr>
      <w:r>
        <w:t>-  Логарифмическая функция</w:t>
      </w:r>
    </w:p>
    <w:p w:rsidR="002943CC" w:rsidRDefault="00FA4008">
      <w:pPr>
        <w:shd w:val="clear" w:color="auto" w:fill="FFFFFF"/>
        <w:ind w:firstLine="709"/>
      </w:pPr>
      <w:r>
        <w:t>-  Тригонометрические функции</w:t>
      </w:r>
    </w:p>
    <w:p w:rsidR="002943CC" w:rsidRDefault="00FA4008">
      <w:pPr>
        <w:shd w:val="clear" w:color="auto" w:fill="FFFFFF"/>
        <w:ind w:firstLine="709"/>
      </w:pPr>
      <w:r>
        <w:t>-  Обратные тригонометрические функции</w:t>
      </w:r>
    </w:p>
    <w:p w:rsidR="002943CC" w:rsidRDefault="00FA4008">
      <w:pPr>
        <w:shd w:val="clear" w:color="auto" w:fill="FFFFFF"/>
        <w:ind w:firstLine="709"/>
      </w:pPr>
      <w:r>
        <w:t>-  Тригонометрические формулы (I)формулы (I)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</w:rPr>
        <w:t>3.2. Информационное обеспечение обучения</w:t>
      </w:r>
    </w:p>
    <w:p w:rsidR="002943CC" w:rsidRDefault="002943CC">
      <w:pPr>
        <w:pStyle w:val="ac"/>
        <w:ind w:firstLine="709"/>
        <w:rPr>
          <w:b/>
          <w:szCs w:val="24"/>
        </w:rPr>
      </w:pPr>
    </w:p>
    <w:p w:rsidR="002943CC" w:rsidRDefault="00FA4008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2943CC" w:rsidRDefault="00FA4008">
      <w:pPr>
        <w:numPr>
          <w:ilvl w:val="0"/>
          <w:numId w:val="22"/>
        </w:numPr>
        <w:tabs>
          <w:tab w:val="left" w:pos="2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>
        <w:rPr>
          <w:shd w:val="clear" w:color="auto" w:fill="F8F9FA"/>
        </w:rPr>
        <w:t xml:space="preserve">Богун, В. В. Динамические расчетные проекты в обучении математике: учебное пособие для СПО / В. В. Богун. — Саратов, Москва: Профобразование, Ай Пи Ар Медиа, 2020. — 122 c. — ISBN 978-5-4488-0893-7, 978-5-4497-0729-1. — Текст: электронный // Цифровой образовательный ресурс IPR SMART: [сайт]. — URL: </w:t>
      </w:r>
      <w:hyperlink r:id="rId11">
        <w:r>
          <w:rPr>
            <w:rStyle w:val="a5"/>
            <w:shd w:val="clear" w:color="auto" w:fill="F8F9FA"/>
          </w:rPr>
          <w:t>https://www.iprbookshop.ru/98496.html</w:t>
        </w:r>
      </w:hyperlink>
      <w:r>
        <w:rPr>
          <w:shd w:val="clear" w:color="auto" w:fill="F8F9FA"/>
        </w:rPr>
        <w:t xml:space="preserve">  </w:t>
      </w:r>
      <w:r>
        <w:rPr>
          <w:rStyle w:val="a5"/>
          <w:shd w:val="clear" w:color="auto" w:fill="F8F9FA"/>
        </w:rPr>
        <w:t xml:space="preserve"> </w:t>
      </w:r>
    </w:p>
    <w:p w:rsidR="002943CC" w:rsidRDefault="00FA4008">
      <w:pPr>
        <w:numPr>
          <w:ilvl w:val="0"/>
          <w:numId w:val="7"/>
        </w:numPr>
        <w:tabs>
          <w:tab w:val="left" w:pos="2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>
        <w:rPr>
          <w:shd w:val="clear" w:color="auto" w:fill="F8F9FA"/>
        </w:rPr>
        <w:t xml:space="preserve">Ткаченко, С. В. Элементы математической логики: учебное пособие для СПО / С. В. Ткаченко, А. С. Сысоев. — 2-е изд. — Липецк, Саратов: Липецкий государственный технический университет, Профобразование, 2020. — 99 c. — ISBN 978-5-88247-964-9, 978-5-4488-0752-7. — Текст: электронный // Цифровой образовательный ресурс IPR. - DOI: </w:t>
      </w:r>
      <w:hyperlink r:id="rId12">
        <w:r>
          <w:rPr>
            <w:rStyle w:val="a5"/>
            <w:shd w:val="clear" w:color="auto" w:fill="F8F9FA"/>
          </w:rPr>
          <w:t>https://www.iprbookshop.ru/92841.html</w:t>
        </w:r>
      </w:hyperlink>
      <w:r>
        <w:rPr>
          <w:color w:val="212529"/>
          <w:shd w:val="clear" w:color="auto" w:fill="F8F9FA"/>
        </w:rPr>
        <w:t xml:space="preserve">  </w:t>
      </w:r>
    </w:p>
    <w:p w:rsidR="002943CC" w:rsidRDefault="002943CC">
      <w:pPr>
        <w:ind w:firstLine="709"/>
        <w:contextualSpacing/>
        <w:jc w:val="both"/>
        <w:rPr>
          <w:bCs/>
        </w:rPr>
      </w:pPr>
    </w:p>
    <w:p w:rsidR="002943CC" w:rsidRDefault="00FA4008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2943CC" w:rsidRDefault="00FA4008">
      <w:pPr>
        <w:tabs>
          <w:tab w:val="left" w:pos="2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hd w:val="clear" w:color="auto" w:fill="F8F9FA"/>
        </w:rPr>
        <w:t xml:space="preserve">1.Кощеев, А. С. Линейная алгебра: учебное пособие для СПО / А. С. Кощеев, М. А. Медведева, О. И. Никонов ; под редакцией Л. Д. Попова. — 2-е изд. — Саратов, Екатеринбург: Профобразование, Уральский федеральный университет, 2019. — 108 c. — ISBN 978-5-4488-0453-3, 978-5-7996-2901-4. — Текст: электронный // Цифровой образовательный ресурс IPR SMART: [сайт]. — URL: </w:t>
      </w:r>
      <w:hyperlink r:id="rId13">
        <w:r>
          <w:rPr>
            <w:rStyle w:val="a5"/>
            <w:shd w:val="clear" w:color="auto" w:fill="F8F9FA"/>
          </w:rPr>
          <w:t>https://www.iprbookshop.ru/87817.html</w:t>
        </w:r>
      </w:hyperlink>
      <w:r>
        <w:rPr>
          <w:shd w:val="clear" w:color="auto" w:fill="F8F9FA"/>
        </w:rPr>
        <w:t xml:space="preserve"> </w:t>
      </w:r>
    </w:p>
    <w:p w:rsidR="002943CC" w:rsidRDefault="00FA4008">
      <w:pPr>
        <w:tabs>
          <w:tab w:val="left" w:pos="2370"/>
        </w:tabs>
        <w:ind w:firstLine="709"/>
        <w:contextualSpacing/>
        <w:jc w:val="both"/>
        <w:rPr>
          <w:b/>
        </w:rPr>
      </w:pPr>
      <w:r>
        <w:rPr>
          <w:b/>
        </w:rPr>
        <w:tab/>
      </w:r>
    </w:p>
    <w:p w:rsidR="002943CC" w:rsidRDefault="00FA4008">
      <w:pPr>
        <w:ind w:firstLine="709"/>
        <w:contextualSpacing/>
        <w:jc w:val="center"/>
        <w:rPr>
          <w:b/>
        </w:rPr>
      </w:pPr>
      <w:r>
        <w:rPr>
          <w:b/>
        </w:rPr>
        <w:t>Электронные издания (электронные ресурсы)</w:t>
      </w:r>
    </w:p>
    <w:p w:rsidR="002943CC" w:rsidRDefault="002943CC">
      <w:pPr>
        <w:ind w:firstLine="709"/>
        <w:contextualSpacing/>
        <w:rPr>
          <w:b/>
        </w:rPr>
      </w:pPr>
    </w:p>
    <w:p w:rsidR="002943CC" w:rsidRDefault="00FA4008">
      <w:pPr>
        <w:pStyle w:val="ad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www.school-collection.edu.ru (Единая коллекции цифровых образовательных ресурсов).</w:t>
      </w:r>
    </w:p>
    <w:p w:rsidR="002943CC" w:rsidRDefault="00FA4008">
      <w:pPr>
        <w:pStyle w:val="ad"/>
        <w:numPr>
          <w:ilvl w:val="0"/>
          <w:numId w:val="4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  <w:lang w:val="en-US" w:bidi="en-US"/>
        </w:rPr>
        <w:t xml:space="preserve">Exponenta.ru </w:t>
      </w:r>
    </w:p>
    <w:p w:rsidR="002943CC" w:rsidRDefault="00754FA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hyperlink r:id="rId14">
        <w:r w:rsidR="00FA4008">
          <w:rPr>
            <w:rStyle w:val="a5"/>
            <w:rFonts w:ascii="Times New Roman" w:hAnsi="Times New Roman"/>
            <w:color w:val="000000"/>
            <w:sz w:val="24"/>
            <w:szCs w:val="24"/>
          </w:rPr>
          <w:t>http://elib.mosgu.ru</w:t>
        </w:r>
      </w:hyperlink>
      <w:r w:rsidR="00FA4008">
        <w:rPr>
          <w:rFonts w:ascii="Times New Roman" w:hAnsi="Times New Roman"/>
          <w:color w:val="000000"/>
          <w:sz w:val="24"/>
          <w:szCs w:val="24"/>
        </w:rPr>
        <w:t xml:space="preserve">  </w:t>
      </w:r>
      <w:hyperlink r:id="rId15">
        <w:r w:rsidR="00FA4008">
          <w:rPr>
            <w:rStyle w:val="a5"/>
            <w:rFonts w:ascii="Times New Roman" w:hAnsi="Times New Roman"/>
            <w:color w:val="000000"/>
            <w:sz w:val="24"/>
            <w:szCs w:val="24"/>
          </w:rPr>
          <w:t>Электронный каталог Библиотеки МосГУ</w:t>
        </w:r>
      </w:hyperlink>
      <w:r w:rsidR="00FA400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FA4008">
        <w:rPr>
          <w:rFonts w:ascii="Times New Roman" w:hAnsi="Times New Roman"/>
          <w:bCs/>
          <w:sz w:val="24"/>
          <w:szCs w:val="24"/>
          <w:lang w:val="en-US" w:bidi="en-US"/>
        </w:rPr>
        <w:t>IPRbooks</w:t>
      </w:r>
      <w:r w:rsidR="00FA4008">
        <w:rPr>
          <w:rFonts w:ascii="Times New Roman" w:hAnsi="Times New Roman"/>
          <w:bCs/>
          <w:sz w:val="24"/>
          <w:szCs w:val="24"/>
        </w:rPr>
        <w:t xml:space="preserve"> Электронно-библиотечная система </w:t>
      </w:r>
      <w:r w:rsidR="00FA4008">
        <w:rPr>
          <w:rFonts w:ascii="Times New Roman" w:hAnsi="Times New Roman"/>
          <w:bCs/>
          <w:sz w:val="24"/>
          <w:szCs w:val="24"/>
          <w:lang w:val="en-US" w:bidi="en-US"/>
        </w:rPr>
        <w:t>KNIGAFUND</w:t>
      </w:r>
      <w:r w:rsidR="00FA4008">
        <w:rPr>
          <w:rFonts w:ascii="Times New Roman" w:hAnsi="Times New Roman"/>
          <w:bCs/>
          <w:sz w:val="24"/>
          <w:szCs w:val="24"/>
        </w:rPr>
        <w:t>.</w:t>
      </w:r>
      <w:r w:rsidR="00FA4008">
        <w:rPr>
          <w:rFonts w:ascii="Times New Roman" w:hAnsi="Times New Roman"/>
          <w:bCs/>
          <w:sz w:val="24"/>
          <w:szCs w:val="24"/>
          <w:lang w:val="en-US" w:bidi="en-US"/>
        </w:rPr>
        <w:t>RU</w:t>
      </w:r>
    </w:p>
    <w:p w:rsidR="002943CC" w:rsidRDefault="00754FA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16">
        <w:r w:rsidR="00FA4008">
          <w:rPr>
            <w:rStyle w:val="a5"/>
            <w:rFonts w:ascii="Times New Roman" w:hAnsi="Times New Roman"/>
            <w:sz w:val="24"/>
            <w:szCs w:val="24"/>
          </w:rPr>
          <w:t>http://mathportal.net/</w:t>
        </w:r>
      </w:hyperlink>
      <w:r w:rsidR="00FA4008">
        <w:rPr>
          <w:rFonts w:ascii="Times New Roman" w:hAnsi="Times New Roman"/>
          <w:b/>
          <w:sz w:val="24"/>
          <w:szCs w:val="24"/>
        </w:rPr>
        <w:t xml:space="preserve"> </w:t>
      </w:r>
      <w:r w:rsidR="00FA4008">
        <w:rPr>
          <w:rFonts w:ascii="Times New Roman" w:hAnsi="Times New Roman"/>
          <w:sz w:val="24"/>
          <w:szCs w:val="24"/>
        </w:rPr>
        <w:t>Сайт создан для помощи студентам, желающим самостоятельно изучать и сдавать экзамены по высшей математике, и помощи преподавателям в подборке материалов к занятиям и контрольным работам</w:t>
      </w:r>
    </w:p>
    <w:p w:rsidR="002943CC" w:rsidRDefault="00754FA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17">
        <w:r w:rsidR="00FA4008">
          <w:rPr>
            <w:rStyle w:val="a5"/>
            <w:rFonts w:ascii="Times New Roman" w:hAnsi="Times New Roman"/>
            <w:sz w:val="24"/>
            <w:szCs w:val="24"/>
          </w:rPr>
          <w:t>https://studfiles.net/</w:t>
        </w:r>
      </w:hyperlink>
      <w:r w:rsidR="00FA4008">
        <w:rPr>
          <w:rFonts w:ascii="Times New Roman" w:hAnsi="Times New Roman"/>
          <w:sz w:val="24"/>
          <w:szCs w:val="24"/>
        </w:rPr>
        <w:t xml:space="preserve"> Файловый архив студентов</w:t>
      </w:r>
    </w:p>
    <w:p w:rsidR="002943CC" w:rsidRDefault="00754FA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18">
        <w:r w:rsidR="00FA4008">
          <w:rPr>
            <w:rStyle w:val="a5"/>
            <w:rFonts w:ascii="Times New Roman" w:hAnsi="Times New Roman"/>
            <w:sz w:val="24"/>
            <w:szCs w:val="24"/>
          </w:rPr>
          <w:t>http://matematika.electrichelp.ru/matricy-i-opredeliteli/</w:t>
        </w:r>
      </w:hyperlink>
      <w:r w:rsidR="00FA4008">
        <w:rPr>
          <w:rFonts w:ascii="Times New Roman" w:hAnsi="Times New Roman"/>
          <w:sz w:val="24"/>
          <w:szCs w:val="24"/>
        </w:rPr>
        <w:t xml:space="preserve"> Формулы, уравнения, теоремы, примеры решения задач</w:t>
      </w:r>
    </w:p>
    <w:p w:rsidR="002943CC" w:rsidRDefault="00754FA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19">
        <w:r w:rsidR="00FA4008">
          <w:rPr>
            <w:rStyle w:val="a5"/>
            <w:rFonts w:ascii="Times New Roman" w:hAnsi="Times New Roman"/>
            <w:sz w:val="24"/>
            <w:szCs w:val="24"/>
          </w:rPr>
          <w:t>http://www.mathprofi.ru/</w:t>
        </w:r>
      </w:hyperlink>
      <w:r w:rsidR="00FA4008">
        <w:rPr>
          <w:rFonts w:ascii="Times New Roman" w:hAnsi="Times New Roman"/>
          <w:sz w:val="24"/>
          <w:szCs w:val="24"/>
        </w:rPr>
        <w:t xml:space="preserve"> Материалы по математике для самостоятельной подготовки</w:t>
      </w:r>
    </w:p>
    <w:p w:rsidR="002943CC" w:rsidRDefault="00754FA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20">
        <w:r w:rsidR="00FA4008">
          <w:rPr>
            <w:rStyle w:val="a5"/>
            <w:rFonts w:ascii="Times New Roman" w:hAnsi="Times New Roman"/>
            <w:sz w:val="24"/>
            <w:szCs w:val="24"/>
          </w:rPr>
          <w:t>https://ru.onlinemschool.com/math/library/</w:t>
        </w:r>
      </w:hyperlink>
      <w:r w:rsidR="00FA4008">
        <w:rPr>
          <w:rFonts w:ascii="Times New Roman" w:hAnsi="Times New Roman"/>
          <w:sz w:val="24"/>
          <w:szCs w:val="24"/>
        </w:rPr>
        <w:t xml:space="preserve"> Изучение математики онлайн</w:t>
      </w:r>
    </w:p>
    <w:p w:rsidR="002943CC" w:rsidRDefault="00754FA0">
      <w:pPr>
        <w:pStyle w:val="ad"/>
        <w:numPr>
          <w:ilvl w:val="0"/>
          <w:numId w:val="4"/>
        </w:numPr>
        <w:pBdr>
          <w:left w:val="single" w:sz="4" w:space="4" w:color="000000"/>
        </w:pBdr>
        <w:spacing w:after="0" w:line="240" w:lineRule="auto"/>
        <w:ind w:left="0" w:firstLine="709"/>
        <w:jc w:val="both"/>
      </w:pPr>
      <w:hyperlink r:id="rId21">
        <w:r w:rsidR="00FA4008">
          <w:rPr>
            <w:rStyle w:val="a5"/>
            <w:rFonts w:ascii="Times New Roman" w:hAnsi="Times New Roman"/>
            <w:sz w:val="24"/>
            <w:szCs w:val="24"/>
          </w:rPr>
          <w:t>https://www.bestreferat.ru/</w:t>
        </w:r>
      </w:hyperlink>
      <w:r w:rsidR="00FA4008">
        <w:rPr>
          <w:rFonts w:ascii="Times New Roman" w:hAnsi="Times New Roman"/>
          <w:sz w:val="24"/>
          <w:szCs w:val="24"/>
        </w:rPr>
        <w:t xml:space="preserve"> Банк рефератов</w:t>
      </w:r>
    </w:p>
    <w:p w:rsidR="002943CC" w:rsidRDefault="00754FA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22">
        <w:r w:rsidR="00FA4008">
          <w:rPr>
            <w:rStyle w:val="a5"/>
            <w:rFonts w:ascii="Times New Roman" w:hAnsi="Times New Roman"/>
            <w:sz w:val="24"/>
            <w:szCs w:val="24"/>
          </w:rPr>
          <w:t>http://www.cleverstudents.ru/</w:t>
        </w:r>
      </w:hyperlink>
      <w:r w:rsidR="00FA4008">
        <w:rPr>
          <w:rFonts w:ascii="Times New Roman" w:hAnsi="Times New Roman"/>
          <w:sz w:val="24"/>
          <w:szCs w:val="24"/>
        </w:rPr>
        <w:t xml:space="preserve"> Доступная математика</w:t>
      </w:r>
    </w:p>
    <w:p w:rsidR="002943CC" w:rsidRDefault="00754FA0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23">
        <w:r w:rsidR="00FA4008">
          <w:rPr>
            <w:rStyle w:val="a5"/>
            <w:rFonts w:ascii="Times New Roman" w:hAnsi="Times New Roman"/>
            <w:sz w:val="24"/>
            <w:szCs w:val="24"/>
          </w:rPr>
          <w:t>http://ru.solverbook.com/</w:t>
        </w:r>
      </w:hyperlink>
      <w:r w:rsidR="00FA4008">
        <w:rPr>
          <w:rFonts w:ascii="Times New Roman" w:hAnsi="Times New Roman"/>
          <w:sz w:val="24"/>
          <w:szCs w:val="24"/>
        </w:rPr>
        <w:t xml:space="preserve"> Собрание учебных онлайн калькуляторов, теории и примеров решения задач</w:t>
      </w:r>
    </w:p>
    <w:p w:rsidR="002943CC" w:rsidRDefault="00754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hyperlink r:id="rId24">
        <w:r w:rsidR="00FA4008">
          <w:rPr>
            <w:rStyle w:val="a5"/>
          </w:rPr>
          <w:t>https://www.calc.ru/</w:t>
        </w:r>
      </w:hyperlink>
      <w:r w:rsidR="00FA4008">
        <w:t xml:space="preserve"> Справочный портал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FA4008">
      <w:pPr>
        <w:pStyle w:val="Default"/>
        <w:ind w:firstLine="709"/>
        <w:jc w:val="center"/>
        <w:rPr>
          <w:b/>
        </w:rPr>
      </w:pPr>
      <w:r>
        <w:rPr>
          <w:b/>
        </w:rPr>
        <w:t>3.3.Требования к организации учебного процесса для инвалидов и лиц с ОВЗ</w:t>
      </w:r>
    </w:p>
    <w:p w:rsidR="002943CC" w:rsidRDefault="002943CC">
      <w:pPr>
        <w:pStyle w:val="Default"/>
        <w:ind w:firstLine="709"/>
        <w:jc w:val="center"/>
        <w:rPr>
          <w:b/>
        </w:rPr>
      </w:pP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color w:val="000000"/>
        </w:rPr>
        <w:tab/>
        <w:t xml:space="preserve">Рабочая программа </w:t>
      </w:r>
      <w:r>
        <w:t xml:space="preserve">учебной дисциплины «Математика»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A6AC3" w:rsidRDefault="00BA6AC3">
      <w:pPr>
        <w:suppressAutoHyphens/>
        <w:rPr>
          <w:b/>
          <w:caps/>
        </w:rPr>
      </w:pPr>
      <w:r>
        <w:rPr>
          <w:b/>
          <w:caps/>
        </w:rPr>
        <w:br w:type="page"/>
      </w:r>
    </w:p>
    <w:p w:rsidR="002943CC" w:rsidRDefault="00FA4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</w:p>
    <w:tbl>
      <w:tblPr>
        <w:tblW w:w="5000" w:type="pct"/>
        <w:tblInd w:w="-103" w:type="dxa"/>
        <w:tblLayout w:type="fixed"/>
        <w:tblLook w:val="0000" w:firstRow="0" w:lastRow="0" w:firstColumn="0" w:lastColumn="0" w:noHBand="0" w:noVBand="0"/>
      </w:tblPr>
      <w:tblGrid>
        <w:gridCol w:w="3255"/>
        <w:gridCol w:w="3686"/>
        <w:gridCol w:w="2404"/>
      </w:tblGrid>
      <w:tr w:rsidR="002943CC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и методы оценки</w:t>
            </w:r>
          </w:p>
        </w:tc>
      </w:tr>
      <w:tr w:rsidR="002943CC">
        <w:trPr>
          <w:trHeight w:val="3675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Cs/>
              </w:rPr>
              <w:t>Перечень знаний, осваиваемых в рамках дисциплины: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математического анализа, линейной алгебры и аналитической геометрии 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Основы дифференциального и интегрального исчисления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after="0" w:line="240" w:lineRule="auto"/>
              <w:ind w:left="171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теории комплексных чисел</w:t>
            </w:r>
          </w:p>
        </w:tc>
        <w:tc>
          <w:tcPr>
            <w:tcW w:w="3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af"/>
              <w:spacing w:before="0"/>
              <w:ind w:right="-2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943CC" w:rsidRDefault="00FA4008">
            <w:pPr>
              <w:pStyle w:val="af"/>
              <w:spacing w:before="248"/>
              <w:ind w:right="-2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943CC" w:rsidRDefault="00FA4008">
            <w:pPr>
              <w:pStyle w:val="af"/>
              <w:spacing w:before="248"/>
              <w:ind w:right="-2"/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943CC" w:rsidRDefault="00FA4008">
            <w:pPr>
              <w:rPr>
                <w:bCs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Компьютерное тестирование на знание терминологии по теме.</w:t>
            </w:r>
          </w:p>
          <w:p w:rsidR="002943CC" w:rsidRDefault="00FA4008">
            <w:r>
              <w:t>Тестирование</w:t>
            </w:r>
          </w:p>
          <w:p w:rsidR="002943CC" w:rsidRDefault="00FA4008">
            <w:r>
              <w:t>Контрольная работа.</w:t>
            </w:r>
          </w:p>
          <w:p w:rsidR="002943CC" w:rsidRDefault="00FA4008">
            <w:r>
              <w:t>Самостоятельная работа.</w:t>
            </w:r>
          </w:p>
          <w:p w:rsidR="002943CC" w:rsidRDefault="00FA4008">
            <w:r>
              <w:t>Защита реферата.</w:t>
            </w:r>
          </w:p>
          <w:p w:rsidR="002943CC" w:rsidRDefault="00FA4008">
            <w:r>
              <w:t>Семинар.</w:t>
            </w:r>
          </w:p>
          <w:p w:rsidR="002943CC" w:rsidRDefault="00FA4008">
            <w:r>
              <w:t>Наблюдение за выполнением практического задания. (деятельностью студента)</w:t>
            </w:r>
          </w:p>
          <w:p w:rsidR="002943CC" w:rsidRDefault="00FA4008">
            <w:r>
              <w:t>Оценка выполнения практического задания(работы).</w:t>
            </w:r>
          </w:p>
          <w:p w:rsidR="002943CC" w:rsidRDefault="00FA4008">
            <w:r>
              <w:t>Подготовка и выступление с докладом, сообщением, презентацией.</w:t>
            </w:r>
          </w:p>
          <w:p w:rsidR="002943CC" w:rsidRDefault="00FA4008">
            <w:r>
              <w:t>Решение ситуационной задачи.</w:t>
            </w:r>
          </w:p>
        </w:tc>
      </w:tr>
      <w:tr w:rsidR="002943CC">
        <w:trPr>
          <w:trHeight w:val="4734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Cs/>
              </w:rPr>
              <w:t>Перечень умений, осваиваемых в рамках дисциплины: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Выполнять операции над матрицами и решать системы линейных уравнений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Решать задачи, используя уравнения прямых и кривых второго порядка на плоскости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Применять методы дифференциального и интегрального исчисления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Решать дифференциальные уравнения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понятиями теории комплексных чисел</w:t>
            </w:r>
          </w:p>
        </w:tc>
        <w:tc>
          <w:tcPr>
            <w:tcW w:w="3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Cs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Cs/>
              </w:rPr>
            </w:pPr>
          </w:p>
        </w:tc>
      </w:tr>
    </w:tbl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FA4008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2943CC" w:rsidRDefault="00FA4008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138"/>
        <w:gridCol w:w="4702"/>
      </w:tblGrid>
      <w:tr w:rsidR="002943C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943C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54FA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FA0" w:rsidRDefault="00754FA0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2943CC">
      <w:footerReference w:type="default" r:id="rId25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008" w:rsidRDefault="00FA4008">
      <w:r>
        <w:separator/>
      </w:r>
    </w:p>
  </w:endnote>
  <w:endnote w:type="continuationSeparator" w:id="0">
    <w:p w:rsidR="00FA4008" w:rsidRDefault="00FA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CC" w:rsidRDefault="00FA4008">
    <w:pPr>
      <w:pStyle w:val="ae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2943CC" w:rsidRDefault="00FA4008">
                          <w:pPr>
                            <w:pStyle w:val="ae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754FA0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-45.15pt;margin-top:.05pt;width:6.05pt;height:13.8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" o:allowincell="f" stroked="f">
              <v:fill opacity="0"/>
              <v:textbox inset="0,0,0,0">
                <w:txbxContent>
                  <w:p w:rsidR="002943CC" w:rsidRDefault="00FA4008">
                    <w:pPr>
                      <w:pStyle w:val="ae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754FA0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CC" w:rsidRDefault="002943C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CC" w:rsidRDefault="002943CC">
    <w:pPr>
      <w:pStyle w:val="ae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CC" w:rsidRDefault="002943CC">
    <w:pPr>
      <w:pStyle w:val="ae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CC" w:rsidRDefault="002943CC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008" w:rsidRDefault="00FA4008">
      <w:r>
        <w:separator/>
      </w:r>
    </w:p>
  </w:footnote>
  <w:footnote w:type="continuationSeparator" w:id="0">
    <w:p w:rsidR="00FA4008" w:rsidRDefault="00FA4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427CF"/>
    <w:multiLevelType w:val="multilevel"/>
    <w:tmpl w:val="F19470C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534D74"/>
    <w:multiLevelType w:val="multilevel"/>
    <w:tmpl w:val="53D2F956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ED4ADE"/>
    <w:multiLevelType w:val="multilevel"/>
    <w:tmpl w:val="E732F48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FB445C"/>
    <w:multiLevelType w:val="multilevel"/>
    <w:tmpl w:val="7F7C595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DB1E6F"/>
    <w:multiLevelType w:val="multilevel"/>
    <w:tmpl w:val="7EEA747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5F5898"/>
    <w:multiLevelType w:val="multilevel"/>
    <w:tmpl w:val="26028D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1A0CB0"/>
    <w:multiLevelType w:val="multilevel"/>
    <w:tmpl w:val="BA366056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7C3B5B"/>
    <w:multiLevelType w:val="multilevel"/>
    <w:tmpl w:val="B38ED01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8">
    <w:nsid w:val="3E297C95"/>
    <w:multiLevelType w:val="multilevel"/>
    <w:tmpl w:val="676ACC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253E17"/>
    <w:multiLevelType w:val="multilevel"/>
    <w:tmpl w:val="5C24278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C9513C"/>
    <w:multiLevelType w:val="multilevel"/>
    <w:tmpl w:val="7838925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FF28A7"/>
    <w:multiLevelType w:val="multilevel"/>
    <w:tmpl w:val="AAD8D490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BB54D8"/>
    <w:multiLevelType w:val="multilevel"/>
    <w:tmpl w:val="37BA2D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3">
    <w:nsid w:val="61611983"/>
    <w:multiLevelType w:val="multilevel"/>
    <w:tmpl w:val="BC3840A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66424B15"/>
    <w:multiLevelType w:val="multilevel"/>
    <w:tmpl w:val="772679B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5">
    <w:nsid w:val="6A7F5DC7"/>
    <w:multiLevelType w:val="multilevel"/>
    <w:tmpl w:val="C1FA42C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0B309D"/>
    <w:multiLevelType w:val="multilevel"/>
    <w:tmpl w:val="4C92F300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116709"/>
    <w:multiLevelType w:val="multilevel"/>
    <w:tmpl w:val="2714B6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5"/>
  </w:num>
  <w:num w:numId="5">
    <w:abstractNumId w:val="8"/>
  </w:num>
  <w:num w:numId="6">
    <w:abstractNumId w:val="11"/>
  </w:num>
  <w:num w:numId="7">
    <w:abstractNumId w:val="6"/>
  </w:num>
  <w:num w:numId="8">
    <w:abstractNumId w:val="3"/>
  </w:num>
  <w:num w:numId="9">
    <w:abstractNumId w:val="16"/>
  </w:num>
  <w:num w:numId="10">
    <w:abstractNumId w:val="0"/>
  </w:num>
  <w:num w:numId="11">
    <w:abstractNumId w:val="17"/>
  </w:num>
  <w:num w:numId="12">
    <w:abstractNumId w:val="14"/>
  </w:num>
  <w:num w:numId="13">
    <w:abstractNumId w:val="10"/>
  </w:num>
  <w:num w:numId="14">
    <w:abstractNumId w:val="4"/>
  </w:num>
  <w:num w:numId="15">
    <w:abstractNumId w:val="9"/>
  </w:num>
  <w:num w:numId="16">
    <w:abstractNumId w:val="15"/>
  </w:num>
  <w:num w:numId="17">
    <w:abstractNumId w:val="2"/>
  </w:num>
  <w:num w:numId="18">
    <w:abstractNumId w:val="1"/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7"/>
    <w:lvlOverride w:ilvl="0"/>
    <w:lvlOverride w:ilvl="1">
      <w:startOverride w:val="1"/>
    </w:lvlOverride>
  </w:num>
  <w:num w:numId="22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CC"/>
    <w:rsid w:val="00012EFE"/>
    <w:rsid w:val="002943CC"/>
    <w:rsid w:val="00754FA0"/>
    <w:rsid w:val="00BA6AC3"/>
    <w:rsid w:val="00E3438A"/>
    <w:rsid w:val="00FA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1A82C-FE81-4E37-BF1F-62C25481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Cambria"/>
      <w:color w:val="315F9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 w:cs="Cambria"/>
      <w:i/>
      <w:iCs/>
      <w:color w:val="315F97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="Cambria" w:hAnsi="Cambria" w:cs="Cambria"/>
      <w:color w:val="315F97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mbria" w:hAnsi="Cambria" w:cs="Cambria"/>
      <w:color w:val="315F97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40"/>
      <w:outlineLvl w:val="6"/>
    </w:pPr>
    <w:rPr>
      <w:rFonts w:ascii="Cambria" w:hAnsi="Cambria" w:cs="Cambria"/>
      <w:i/>
      <w:iCs/>
      <w:color w:val="315F97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40"/>
      <w:outlineLvl w:val="7"/>
    </w:pPr>
    <w:rPr>
      <w:rFonts w:ascii="Cambria" w:hAnsi="Cambria" w:cs="Cambria"/>
      <w:color w:val="000000"/>
      <w:sz w:val="21"/>
      <w:szCs w:val="21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40"/>
      <w:outlineLvl w:val="8"/>
    </w:pPr>
    <w:rPr>
      <w:rFonts w:ascii="Cambria" w:hAnsi="Cambria" w:cs="Cambria"/>
      <w:i/>
      <w:iCs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3z0">
    <w:name w:val="WW8Num3z0"/>
    <w:qFormat/>
    <w:rPr>
      <w:sz w:val="28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b w:val="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lang w:val="ru-RU" w:bidi="ar-SA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7z1">
    <w:name w:val="WW8Num17z1"/>
    <w:qFormat/>
  </w:style>
  <w:style w:type="character" w:customStyle="1" w:styleId="WW8Num18z0">
    <w:name w:val="WW8Num1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Cambria" w:hAnsi="Cambria" w:cs="Cambria"/>
      <w:color w:val="315F97"/>
      <w:sz w:val="24"/>
      <w:szCs w:val="24"/>
    </w:rPr>
  </w:style>
  <w:style w:type="character" w:customStyle="1" w:styleId="40">
    <w:name w:val="Заголовок 4 Знак"/>
    <w:qFormat/>
    <w:rPr>
      <w:rFonts w:ascii="Cambria" w:hAnsi="Cambria" w:cs="Cambria"/>
      <w:i/>
      <w:iCs/>
      <w:color w:val="315F97"/>
    </w:rPr>
  </w:style>
  <w:style w:type="character" w:customStyle="1" w:styleId="50">
    <w:name w:val="Заголовок 5 Знак"/>
    <w:qFormat/>
    <w:rPr>
      <w:rFonts w:ascii="Cambria" w:hAnsi="Cambria" w:cs="Cambria"/>
      <w:color w:val="315F97"/>
    </w:rPr>
  </w:style>
  <w:style w:type="character" w:customStyle="1" w:styleId="60">
    <w:name w:val="Заголовок 6 Знак"/>
    <w:qFormat/>
    <w:rPr>
      <w:rFonts w:ascii="Cambria" w:hAnsi="Cambria" w:cs="Cambria"/>
      <w:color w:val="315F97"/>
    </w:rPr>
  </w:style>
  <w:style w:type="character" w:customStyle="1" w:styleId="70">
    <w:name w:val="Заголовок 7 Знак"/>
    <w:qFormat/>
    <w:rPr>
      <w:rFonts w:ascii="Cambria" w:hAnsi="Cambria" w:cs="Cambria"/>
      <w:i/>
      <w:iCs/>
      <w:color w:val="315F97"/>
    </w:rPr>
  </w:style>
  <w:style w:type="character" w:customStyle="1" w:styleId="80">
    <w:name w:val="Заголовок 8 Знак"/>
    <w:qFormat/>
    <w:rPr>
      <w:rFonts w:ascii="Cambria" w:hAnsi="Cambria" w:cs="Cambria"/>
      <w:color w:val="000000"/>
      <w:sz w:val="21"/>
      <w:szCs w:val="21"/>
    </w:rPr>
  </w:style>
  <w:style w:type="character" w:customStyle="1" w:styleId="90">
    <w:name w:val="Заголовок 9 Знак"/>
    <w:qFormat/>
    <w:rPr>
      <w:rFonts w:ascii="Cambria" w:hAnsi="Cambria" w:cs="Cambria"/>
      <w:i/>
      <w:iCs/>
      <w:color w:val="000000"/>
      <w:sz w:val="21"/>
      <w:szCs w:val="21"/>
    </w:rPr>
  </w:style>
  <w:style w:type="character" w:customStyle="1" w:styleId="a3">
    <w:name w:val="Подзаголовок Знак"/>
    <w:qFormat/>
    <w:rPr>
      <w:sz w:val="24"/>
    </w:rPr>
  </w:style>
  <w:style w:type="character" w:styleId="a4">
    <w:name w:val="Emphasis"/>
    <w:qFormat/>
    <w:rPr>
      <w:i/>
      <w:iCs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character" w:customStyle="1" w:styleId="a7">
    <w:name w:val="Основной текст Знак"/>
    <w:qFormat/>
    <w:rPr>
      <w:sz w:val="24"/>
      <w:szCs w:val="24"/>
    </w:rPr>
  </w:style>
  <w:style w:type="character" w:customStyle="1" w:styleId="a8">
    <w:name w:val="Абзац списка Знак"/>
    <w:qFormat/>
    <w:rPr>
      <w:rFonts w:ascii="Calibri" w:hAnsi="Calibri" w:cs="Calibri"/>
      <w:sz w:val="22"/>
      <w:szCs w:val="22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Subtitle"/>
    <w:basedOn w:val="a"/>
    <w:next w:val="a9"/>
    <w:uiPriority w:val="11"/>
    <w:qFormat/>
    <w:pPr>
      <w:jc w:val="center"/>
    </w:pPr>
    <w:rPr>
      <w:szCs w:val="20"/>
      <w:lang w:val="en-US" w:bidi="en-US"/>
    </w:rPr>
  </w:style>
  <w:style w:type="paragraph" w:styleId="ad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spacing w:before="280" w:after="280"/>
    </w:pPr>
  </w:style>
  <w:style w:type="paragraph" w:styleId="af0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</w:pPr>
    <w:rPr>
      <w:rFonts w:eastAsia="Arial" w:cs="Times New Roman"/>
      <w:color w:val="000000"/>
      <w:lang w:val="ru-RU" w:bidi="ar-SA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817.html" TargetMode="External"/><Relationship Id="rId18" Type="http://schemas.openxmlformats.org/officeDocument/2006/relationships/hyperlink" Target="http://matematika.electrichelp.ru/matricy-i-opredeliteli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bestreferat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92841.html" TargetMode="External"/><Relationship Id="rId17" Type="http://schemas.openxmlformats.org/officeDocument/2006/relationships/hyperlink" Target="https://studfiles.net/" TargetMode="External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mathportal.net/" TargetMode="External"/><Relationship Id="rId20" Type="http://schemas.openxmlformats.org/officeDocument/2006/relationships/hyperlink" Target="https://ru.onlinemschool.com/math/librar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8496.html" TargetMode="External"/><Relationship Id="rId24" Type="http://schemas.openxmlformats.org/officeDocument/2006/relationships/hyperlink" Target="https://www.cal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.mosgu.ru/" TargetMode="External"/><Relationship Id="rId23" Type="http://schemas.openxmlformats.org/officeDocument/2006/relationships/hyperlink" Target="http://ru.solverbook.com/" TargetMode="External"/><Relationship Id="rId10" Type="http://schemas.openxmlformats.org/officeDocument/2006/relationships/footer" Target="footer4.xml"/><Relationship Id="rId19" Type="http://schemas.openxmlformats.org/officeDocument/2006/relationships/hyperlink" Target="http://www.mathprofi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elib.mosgu.ru/" TargetMode="External"/><Relationship Id="rId22" Type="http://schemas.openxmlformats.org/officeDocument/2006/relationships/hyperlink" Target="http://www.cleverstudents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3361</Words>
  <Characters>19162</Characters>
  <Application>Microsoft Office Word</Application>
  <DocSecurity>0</DocSecurity>
  <Lines>159</Lines>
  <Paragraphs>44</Paragraphs>
  <ScaleCrop>false</ScaleCrop>
  <Company/>
  <LinksUpToDate>false</LinksUpToDate>
  <CharactersWithSpaces>22479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12</cp:revision>
  <dcterms:created xsi:type="dcterms:W3CDTF">2021-09-22T18:47:00Z</dcterms:created>
  <dcterms:modified xsi:type="dcterms:W3CDTF">2024-06-14T10:30:00Z</dcterms:modified>
  <dc:language>en-US</dc:language>
</cp:coreProperties>
</file>